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865EF" w14:textId="77777777" w:rsidR="005542A9" w:rsidRPr="005542A9" w:rsidRDefault="005542A9" w:rsidP="005542A9">
      <w:pPr>
        <w:shd w:val="clear" w:color="auto" w:fill="FAFAF8"/>
        <w:spacing w:before="100" w:beforeAutospacing="1" w:after="87" w:line="314" w:lineRule="atLeast"/>
        <w:outlineLvl w:val="0"/>
        <w:rPr>
          <w:rFonts w:ascii="Sans sherif" w:eastAsia="Times New Roman" w:hAnsi="Sans sherif" w:cs="Arial"/>
          <w:color w:val="B2BCBB"/>
          <w:kern w:val="36"/>
          <w:sz w:val="29"/>
          <w:szCs w:val="29"/>
          <w:lang w:eastAsia="fr-FR"/>
        </w:rPr>
      </w:pPr>
    </w:p>
    <w:p w14:paraId="686B59DD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79635D88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2809DCEC" wp14:editId="1D6D23BA">
            <wp:extent cx="4763539" cy="2324394"/>
            <wp:effectExtent l="19050" t="0" r="0" b="0"/>
            <wp:docPr id="2" name="Image 2" descr="perche photo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rche photo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6872" cy="2326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La perche</w:t>
      </w:r>
    </w:p>
    <w:p w14:paraId="740819F9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  <w:t> </w:t>
      </w:r>
    </w:p>
    <w:p w14:paraId="75D95120" w14:textId="77777777" w:rsidR="005542A9" w:rsidRPr="001A2A1F" w:rsidRDefault="005542A9" w:rsidP="005542A9">
      <w:pPr>
        <w:numPr>
          <w:ilvl w:val="0"/>
          <w:numId w:val="9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Morphologie</w:t>
      </w:r>
    </w:p>
    <w:p w14:paraId="2D0A3994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 xml:space="preserve"> maxi 2 kg pour 40 cm</w:t>
      </w:r>
    </w:p>
    <w:p w14:paraId="7C4FAD77" w14:textId="77777777" w:rsidR="005542A9" w:rsidRPr="001A2A1F" w:rsidRDefault="005542A9" w:rsidP="005542A9">
      <w:pPr>
        <w:numPr>
          <w:ilvl w:val="0"/>
          <w:numId w:val="10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Régime alimentaire</w:t>
      </w:r>
    </w:p>
    <w:p w14:paraId="17BEB21B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Chez les jeunes, invertébrés, phytoplancton et zooplancton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Chez les adultes, chironomes, vers de vase, alevins, écrevisses</w:t>
      </w:r>
    </w:p>
    <w:p w14:paraId="09C383AA" w14:textId="77777777" w:rsidR="005542A9" w:rsidRPr="001A2A1F" w:rsidRDefault="005542A9" w:rsidP="005542A9">
      <w:pPr>
        <w:numPr>
          <w:ilvl w:val="0"/>
          <w:numId w:val="11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Comportement</w:t>
      </w:r>
    </w:p>
    <w:p w14:paraId="2C9EB9AC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Solitaire pour les gros sujets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En banc d’autant plus important que sa taille est petite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Chasse en groupe par encerclement, avec une frénésie d’une rare violence</w:t>
      </w:r>
    </w:p>
    <w:p w14:paraId="6045B5B4" w14:textId="77777777" w:rsidR="005542A9" w:rsidRPr="001A2A1F" w:rsidRDefault="005542A9" w:rsidP="005542A9">
      <w:pPr>
        <w:numPr>
          <w:ilvl w:val="0"/>
          <w:numId w:val="12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Habitat</w:t>
      </w:r>
    </w:p>
    <w:p w14:paraId="6D589966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Eaux superficielles mais aussi en profondeur jusqu’à 40 m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Recherche les obstacles et la proximité des bancs d’alevins</w:t>
      </w:r>
    </w:p>
    <w:p w14:paraId="7B01C42E" w14:textId="77777777" w:rsidR="005542A9" w:rsidRPr="001A2A1F" w:rsidRDefault="005542A9" w:rsidP="005542A9">
      <w:pPr>
        <w:numPr>
          <w:ilvl w:val="0"/>
          <w:numId w:val="13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</w:p>
    <w:p w14:paraId="0DD008BB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 xml:space="preserve">Pas de </w:t>
      </w:r>
      <w:r w:rsidR="005B47CB" w:rsidRPr="001A2A1F">
        <w:rPr>
          <w:rFonts w:ascii="Arial" w:eastAsia="Times New Roman" w:hAnsi="Arial" w:cs="Arial"/>
          <w:color w:val="2F2F2F"/>
          <w:lang w:eastAsia="fr-FR"/>
        </w:rPr>
        <w:t xml:space="preserve">taille minimum </w:t>
      </w:r>
      <w:r w:rsidRPr="001A2A1F">
        <w:rPr>
          <w:rFonts w:ascii="Arial" w:eastAsia="Times New Roman" w:hAnsi="Arial" w:cs="Arial"/>
          <w:color w:val="2F2F2F"/>
          <w:lang w:eastAsia="fr-FR"/>
        </w:rPr>
        <w:br/>
      </w:r>
    </w:p>
    <w:p w14:paraId="00EBB6B1" w14:textId="77777777" w:rsidR="005542A9" w:rsidRPr="001A2A1F" w:rsidRDefault="005542A9" w:rsidP="005542A9">
      <w:pPr>
        <w:numPr>
          <w:ilvl w:val="0"/>
          <w:numId w:val="14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Les techniques de pêche</w:t>
      </w:r>
    </w:p>
    <w:p w14:paraId="6DCC6616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Aux leurres souples et poisson nageur, au lancer ou ligne plombée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A la cuillère, au lancer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 xml:space="preserve">Au vif, ligne flottante ou </w:t>
      </w:r>
      <w:r w:rsidR="005B47CB" w:rsidRPr="001A2A1F">
        <w:rPr>
          <w:rFonts w:ascii="Arial" w:eastAsia="Times New Roman" w:hAnsi="Arial" w:cs="Arial"/>
          <w:color w:val="2F2F2F"/>
          <w:lang w:eastAsia="fr-FR"/>
        </w:rPr>
        <w:t>à la tirette plombée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Aux appâts naturels</w:t>
      </w:r>
    </w:p>
    <w:p w14:paraId="55754644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</w:p>
    <w:p w14:paraId="0F156FDB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b/>
          <w:bCs/>
          <w:noProof/>
          <w:color w:val="CCCCCC"/>
          <w:sz w:val="24"/>
          <w:szCs w:val="24"/>
          <w:lang w:eastAsia="fr-FR"/>
        </w:rPr>
        <w:drawing>
          <wp:inline distT="0" distB="0" distL="0" distR="0" wp14:anchorId="7F004FD0" wp14:editId="4A02D613">
            <wp:extent cx="4636077" cy="1267380"/>
            <wp:effectExtent l="19050" t="0" r="0" b="0"/>
            <wp:docPr id="3" name="Image 3" descr="brochet photo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rochet photo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9730" cy="1268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brochet</w:t>
      </w:r>
    </w:p>
    <w:p w14:paraId="4470CD2B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367BD5B2" w14:textId="77777777" w:rsidR="001A2A1F" w:rsidRPr="001A2A1F" w:rsidRDefault="001A2A1F" w:rsidP="001A2A1F">
      <w:p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</w:p>
    <w:p w14:paraId="47C1D6CB" w14:textId="77777777" w:rsidR="005542A9" w:rsidRPr="001A2A1F" w:rsidRDefault="005542A9" w:rsidP="005542A9">
      <w:pPr>
        <w:numPr>
          <w:ilvl w:val="0"/>
          <w:numId w:val="15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lastRenderedPageBreak/>
        <w:t>Morphologie</w:t>
      </w:r>
    </w:p>
    <w:p w14:paraId="725A0E5F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Maxi 1 m pour les mâles et 1.5 m et 15 kg pour les femelles</w:t>
      </w:r>
    </w:p>
    <w:p w14:paraId="03E6508C" w14:textId="77777777" w:rsidR="005542A9" w:rsidRPr="001A2A1F" w:rsidRDefault="005542A9" w:rsidP="005542A9">
      <w:pPr>
        <w:numPr>
          <w:ilvl w:val="0"/>
          <w:numId w:val="16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Régime alimentaire</w:t>
      </w:r>
    </w:p>
    <w:p w14:paraId="35ACAC0E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Chez les jeunes, invertébrés, zooplancton et alevins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Chez les adultes, écrevisses, batraciens, poissons de belle taille tel</w:t>
      </w:r>
      <w:r w:rsidR="005B47CB" w:rsidRPr="001A2A1F">
        <w:rPr>
          <w:rFonts w:ascii="Arial" w:eastAsia="Times New Roman" w:hAnsi="Arial" w:cs="Arial"/>
          <w:color w:val="2F2F2F"/>
          <w:lang w:eastAsia="fr-FR"/>
        </w:rPr>
        <w:t>s que gardons</w:t>
      </w:r>
      <w:r w:rsidR="005B47CB" w:rsidRPr="001A2A1F">
        <w:rPr>
          <w:rFonts w:ascii="Arial" w:eastAsia="Times New Roman" w:hAnsi="Arial" w:cs="Arial"/>
          <w:color w:val="2F2F2F"/>
          <w:lang w:eastAsia="fr-FR"/>
        </w:rPr>
        <w:br/>
        <w:t xml:space="preserve">Perches, poissons blancs </w:t>
      </w:r>
      <w:r w:rsidRPr="001A2A1F">
        <w:rPr>
          <w:rFonts w:ascii="Arial" w:eastAsia="Times New Roman" w:hAnsi="Arial" w:cs="Arial"/>
          <w:color w:val="2F2F2F"/>
          <w:lang w:eastAsia="fr-FR"/>
        </w:rPr>
        <w:t>et mêmes brochetons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Parfois des oiseaux aquatiques et des petits rongeurs</w:t>
      </w:r>
    </w:p>
    <w:p w14:paraId="3C515A78" w14:textId="77777777" w:rsidR="005542A9" w:rsidRPr="001A2A1F" w:rsidRDefault="005542A9" w:rsidP="005542A9">
      <w:pPr>
        <w:numPr>
          <w:ilvl w:val="0"/>
          <w:numId w:val="17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Comportement</w:t>
      </w:r>
    </w:p>
    <w:p w14:paraId="18088F14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Prédateur féroce et solitaire, il chasse ses proies à l’affût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Cannibale, il détruit son espèce à 50%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Consommant surtout des poissons malades ou blessés, il évite ainsi la propagation des maladies</w:t>
      </w:r>
    </w:p>
    <w:p w14:paraId="1B65B1CF" w14:textId="77777777" w:rsidR="005542A9" w:rsidRPr="001A2A1F" w:rsidRDefault="005542A9" w:rsidP="005542A9">
      <w:pPr>
        <w:numPr>
          <w:ilvl w:val="0"/>
          <w:numId w:val="18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Habitat</w:t>
      </w:r>
    </w:p>
    <w:p w14:paraId="276306E0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Eaux claires ou dormantes mais bien oxygénées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Herbiers, souches et obstacles pouvant le dissimuler</w:t>
      </w:r>
    </w:p>
    <w:p w14:paraId="1D0B8D74" w14:textId="77777777" w:rsidR="005B47CB" w:rsidRPr="001A2A1F" w:rsidRDefault="005B47CB" w:rsidP="005B47CB">
      <w:pPr>
        <w:shd w:val="clear" w:color="auto" w:fill="FAFAF8"/>
        <w:spacing w:before="100" w:beforeAutospacing="1" w:after="70" w:line="192" w:lineRule="atLeast"/>
        <w:outlineLvl w:val="3"/>
        <w:rPr>
          <w:rFonts w:ascii="Sans sherif" w:eastAsia="Times New Roman" w:hAnsi="Sans sherif" w:cs="Arial"/>
          <w:color w:val="676767"/>
          <w:lang w:eastAsia="fr-FR"/>
        </w:rPr>
      </w:pPr>
    </w:p>
    <w:p w14:paraId="6EDCFE49" w14:textId="501EC231" w:rsidR="001C396B" w:rsidRDefault="005542A9" w:rsidP="001C396B">
      <w:pPr>
        <w:numPr>
          <w:ilvl w:val="0"/>
          <w:numId w:val="19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  <w:r w:rsidR="001C396B">
        <w:rPr>
          <w:rFonts w:ascii="Sans sherif" w:eastAsia="Times New Roman" w:hAnsi="Sans sherif" w:cs="Arial"/>
          <w:color w:val="676767"/>
          <w:lang w:eastAsia="fr-FR"/>
        </w:rPr>
        <w:t xml:space="preserve"> </w:t>
      </w:r>
    </w:p>
    <w:p w14:paraId="2000C74A" w14:textId="77777777" w:rsidR="00D265CB" w:rsidRDefault="00D265CB" w:rsidP="00D265CB">
      <w:pPr>
        <w:pStyle w:val="Paragraphedeliste"/>
        <w:numPr>
          <w:ilvl w:val="0"/>
          <w:numId w:val="19"/>
        </w:num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bookmarkStart w:id="0" w:name="_Hlk92194222"/>
      <w:r w:rsidRPr="00D265CB">
        <w:rPr>
          <w:rFonts w:ascii="Arial" w:eastAsia="Times New Roman" w:hAnsi="Arial" w:cs="Arial"/>
          <w:color w:val="2F2F2F"/>
          <w:lang w:eastAsia="fr-FR"/>
        </w:rPr>
        <w:t xml:space="preserve">Taille minimum de 60 cm </w:t>
      </w:r>
    </w:p>
    <w:bookmarkEnd w:id="0"/>
    <w:p w14:paraId="4D4996EE" w14:textId="7F45EB6A" w:rsidR="00D265CB" w:rsidRPr="00D265CB" w:rsidRDefault="00D265CB" w:rsidP="00D265CB">
      <w:pPr>
        <w:pStyle w:val="Paragraphedeliste"/>
        <w:numPr>
          <w:ilvl w:val="0"/>
          <w:numId w:val="19"/>
        </w:num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E140EA">
        <w:rPr>
          <w:rFonts w:ascii="Arial" w:eastAsia="Times New Roman" w:hAnsi="Arial" w:cs="Arial"/>
          <w:color w:val="FF0000"/>
          <w:u w:val="single"/>
          <w:lang w:eastAsia="fr-FR"/>
        </w:rPr>
        <w:t>Attention</w:t>
      </w:r>
      <w:r>
        <w:rPr>
          <w:rFonts w:ascii="Arial" w:eastAsia="Times New Roman" w:hAnsi="Arial" w:cs="Arial"/>
          <w:color w:val="FF0000"/>
          <w:u w:val="single"/>
          <w:lang w:eastAsia="fr-FR"/>
        </w:rPr>
        <w:t> </w:t>
      </w:r>
      <w:r>
        <w:rPr>
          <w:rFonts w:ascii="Arial" w:eastAsia="Times New Roman" w:hAnsi="Arial" w:cs="Arial"/>
          <w:color w:val="2F2F2F"/>
          <w:lang w:eastAsia="fr-FR"/>
        </w:rPr>
        <w:t xml:space="preserve">: </w:t>
      </w:r>
      <w:r w:rsidRPr="00D265CB">
        <w:rPr>
          <w:rFonts w:ascii="Arial" w:eastAsia="Times New Roman" w:hAnsi="Arial" w:cs="Arial"/>
          <w:color w:val="2F2F2F"/>
          <w:lang w:eastAsia="fr-FR"/>
        </w:rPr>
        <w:t xml:space="preserve"> </w:t>
      </w:r>
    </w:p>
    <w:p w14:paraId="7F9C7EB1" w14:textId="77777777" w:rsidR="00230177" w:rsidRDefault="00D265CB" w:rsidP="00BC2458">
      <w:pPr>
        <w:shd w:val="clear" w:color="auto" w:fill="FAFAF8"/>
        <w:spacing w:before="100" w:beforeAutospacing="1" w:after="70" w:line="192" w:lineRule="atLeast"/>
        <w:outlineLvl w:val="3"/>
        <w:rPr>
          <w:rFonts w:ascii="Arial" w:eastAsia="Times New Roman" w:hAnsi="Arial" w:cs="Arial"/>
          <w:lang w:eastAsia="fr-FR"/>
        </w:rPr>
      </w:pPr>
      <w:r w:rsidRPr="00BC2458">
        <w:rPr>
          <w:rFonts w:ascii="Arial" w:eastAsia="Times New Roman" w:hAnsi="Arial" w:cs="Arial"/>
          <w:lang w:eastAsia="fr-FR"/>
        </w:rPr>
        <w:t>En 1</w:t>
      </w:r>
      <w:r w:rsidRPr="00BC2458">
        <w:rPr>
          <w:rFonts w:ascii="Arial" w:eastAsia="Times New Roman" w:hAnsi="Arial" w:cs="Arial"/>
          <w:vertAlign w:val="superscript"/>
          <w:lang w:eastAsia="fr-FR"/>
        </w:rPr>
        <w:t>ère</w:t>
      </w:r>
      <w:r w:rsidRPr="00BC2458">
        <w:rPr>
          <w:rFonts w:ascii="Arial" w:eastAsia="Times New Roman" w:hAnsi="Arial" w:cs="Arial"/>
          <w:lang w:eastAsia="fr-FR"/>
        </w:rPr>
        <w:t xml:space="preserve"> catégorie ouverture du 30/04 au 18/09 tout brochet capturé entre le 12/03 et le 29/04 doit être immédiatement remis </w:t>
      </w:r>
      <w:r w:rsidR="00BC2458">
        <w:rPr>
          <w:rFonts w:ascii="Arial" w:eastAsia="Times New Roman" w:hAnsi="Arial" w:cs="Arial"/>
          <w:lang w:eastAsia="fr-FR"/>
        </w:rPr>
        <w:t>à</w:t>
      </w:r>
      <w:r w:rsidRPr="00BC2458">
        <w:rPr>
          <w:rFonts w:ascii="Arial" w:eastAsia="Times New Roman" w:hAnsi="Arial" w:cs="Arial"/>
          <w:lang w:eastAsia="fr-FR"/>
        </w:rPr>
        <w:t xml:space="preserve"> l’eau. </w:t>
      </w:r>
    </w:p>
    <w:p w14:paraId="58633602" w14:textId="1BCBC00D" w:rsidR="001C396B" w:rsidRPr="00BC2458" w:rsidRDefault="00230177" w:rsidP="00BC2458">
      <w:pPr>
        <w:shd w:val="clear" w:color="auto" w:fill="FAFAF8"/>
        <w:spacing w:before="100" w:beforeAutospacing="1" w:after="70" w:line="192" w:lineRule="atLeast"/>
        <w:outlineLvl w:val="3"/>
        <w:rPr>
          <w:rFonts w:ascii="Arial" w:eastAsia="Times New Roman" w:hAnsi="Arial" w:cs="Arial"/>
          <w:lang w:eastAsia="fr-FR"/>
        </w:rPr>
      </w:pPr>
      <w:r>
        <w:rPr>
          <w:rFonts w:ascii="Arial" w:eastAsia="Times New Roman" w:hAnsi="Arial" w:cs="Arial"/>
          <w:color w:val="2F2F2F"/>
          <w:lang w:eastAsia="fr-FR"/>
        </w:rPr>
        <w:t xml:space="preserve">Dans les eaux de </w:t>
      </w:r>
      <w:r>
        <w:rPr>
          <w:rFonts w:ascii="Arial" w:eastAsia="Times New Roman" w:hAnsi="Arial" w:cs="Arial"/>
          <w:color w:val="2F2F2F"/>
          <w:lang w:eastAsia="fr-FR"/>
        </w:rPr>
        <w:t>1</w:t>
      </w:r>
      <w:r w:rsidRPr="00230177">
        <w:rPr>
          <w:rFonts w:ascii="Arial" w:eastAsia="Times New Roman" w:hAnsi="Arial" w:cs="Arial"/>
          <w:color w:val="2F2F2F"/>
          <w:vertAlign w:val="superscript"/>
          <w:lang w:eastAsia="fr-FR"/>
        </w:rPr>
        <w:t>ère</w:t>
      </w:r>
      <w:r>
        <w:rPr>
          <w:rFonts w:ascii="Arial" w:eastAsia="Times New Roman" w:hAnsi="Arial" w:cs="Arial"/>
          <w:color w:val="2F2F2F"/>
          <w:lang w:eastAsia="fr-FR"/>
        </w:rPr>
        <w:t xml:space="preserve"> </w:t>
      </w:r>
      <w:r>
        <w:rPr>
          <w:rFonts w:ascii="Arial" w:eastAsia="Times New Roman" w:hAnsi="Arial" w:cs="Arial"/>
          <w:color w:val="2F2F2F"/>
          <w:lang w:eastAsia="fr-FR"/>
        </w:rPr>
        <w:t xml:space="preserve">catégorie le nombre de captures autorisé de brochet, par pêcheur de loisir et par jour est fixé à </w:t>
      </w:r>
      <w:r>
        <w:rPr>
          <w:rFonts w:ascii="Arial" w:eastAsia="Times New Roman" w:hAnsi="Arial" w:cs="Arial"/>
          <w:color w:val="2F2F2F"/>
          <w:lang w:eastAsia="fr-FR"/>
        </w:rPr>
        <w:t>2</w:t>
      </w:r>
    </w:p>
    <w:p w14:paraId="75E78338" w14:textId="5D464F00" w:rsidR="005542A9" w:rsidRPr="001A2A1F" w:rsidRDefault="00E140EA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bookmarkStart w:id="1" w:name="_Hlk92193790"/>
      <w:r>
        <w:rPr>
          <w:rFonts w:ascii="Arial" w:eastAsia="Times New Roman" w:hAnsi="Arial" w:cs="Arial"/>
          <w:color w:val="2F2F2F"/>
          <w:lang w:eastAsia="fr-FR"/>
        </w:rPr>
        <w:t>Dans les eaux de 2</w:t>
      </w:r>
      <w:r w:rsidRPr="00E140EA">
        <w:rPr>
          <w:rFonts w:ascii="Arial" w:eastAsia="Times New Roman" w:hAnsi="Arial" w:cs="Arial"/>
          <w:color w:val="2F2F2F"/>
          <w:vertAlign w:val="superscript"/>
          <w:lang w:eastAsia="fr-FR"/>
        </w:rPr>
        <w:t>ème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 le nombre de captures autorisé</w:t>
      </w:r>
      <w:r w:rsidR="00A93405">
        <w:rPr>
          <w:rFonts w:ascii="Arial" w:eastAsia="Times New Roman" w:hAnsi="Arial" w:cs="Arial"/>
          <w:color w:val="2F2F2F"/>
          <w:lang w:eastAsia="fr-FR"/>
        </w:rPr>
        <w:t xml:space="preserve"> de sandre, brochet et black-bass, par pêcheur de loisir et par jour</w:t>
      </w:r>
      <w:r w:rsidR="006351EE">
        <w:rPr>
          <w:rFonts w:ascii="Arial" w:eastAsia="Times New Roman" w:hAnsi="Arial" w:cs="Arial"/>
          <w:color w:val="2F2F2F"/>
          <w:lang w:eastAsia="fr-FR"/>
        </w:rPr>
        <w:t xml:space="preserve"> est fixé </w:t>
      </w:r>
      <w:r w:rsidR="001C396B">
        <w:rPr>
          <w:rFonts w:ascii="Arial" w:eastAsia="Times New Roman" w:hAnsi="Arial" w:cs="Arial"/>
          <w:color w:val="2F2F2F"/>
          <w:lang w:eastAsia="fr-FR"/>
        </w:rPr>
        <w:t>à</w:t>
      </w:r>
      <w:r w:rsidR="006351EE">
        <w:rPr>
          <w:rFonts w:ascii="Arial" w:eastAsia="Times New Roman" w:hAnsi="Arial" w:cs="Arial"/>
          <w:color w:val="2F2F2F"/>
          <w:lang w:eastAsia="fr-FR"/>
        </w:rPr>
        <w:t xml:space="preserve"> 3, dont 2 brochets maximum</w:t>
      </w:r>
      <w:r w:rsidR="001C396B">
        <w:rPr>
          <w:rFonts w:ascii="Arial" w:eastAsia="Times New Roman" w:hAnsi="Arial" w:cs="Arial"/>
          <w:color w:val="2F2F2F"/>
          <w:lang w:eastAsia="fr-FR"/>
        </w:rPr>
        <w:t>.</w:t>
      </w:r>
      <w:bookmarkEnd w:id="1"/>
      <w:r w:rsidR="00BA081E" w:rsidRPr="001A2A1F">
        <w:rPr>
          <w:rFonts w:ascii="Arial" w:eastAsia="Times New Roman" w:hAnsi="Arial" w:cs="Arial"/>
          <w:color w:val="2F2F2F"/>
          <w:lang w:eastAsia="fr-FR"/>
        </w:rPr>
        <w:br/>
        <w:t>Fermeture</w:t>
      </w:r>
      <w:r w:rsidR="005542A9" w:rsidRPr="001A2A1F">
        <w:rPr>
          <w:rFonts w:ascii="Arial" w:eastAsia="Times New Roman" w:hAnsi="Arial" w:cs="Arial"/>
          <w:color w:val="2F2F2F"/>
          <w:lang w:eastAsia="fr-FR"/>
        </w:rPr>
        <w:t xml:space="preserve"> (voir dates exactes sur le dépliant annuel de la Fédération de pêche)</w:t>
      </w:r>
    </w:p>
    <w:p w14:paraId="4DA201D7" w14:textId="77777777" w:rsidR="005542A9" w:rsidRPr="001A2A1F" w:rsidRDefault="005542A9" w:rsidP="005542A9">
      <w:pPr>
        <w:numPr>
          <w:ilvl w:val="0"/>
          <w:numId w:val="20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1A2A1F">
        <w:rPr>
          <w:rFonts w:ascii="Sans sherif" w:eastAsia="Times New Roman" w:hAnsi="Sans sherif" w:cs="Arial"/>
          <w:color w:val="676767"/>
          <w:u w:val="single"/>
          <w:lang w:eastAsia="fr-FR"/>
        </w:rPr>
        <w:t>Les techniques de pêche</w:t>
      </w:r>
    </w:p>
    <w:p w14:paraId="5B2D70BE" w14:textId="77777777" w:rsidR="005542A9" w:rsidRPr="001A2A1F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1A2A1F">
        <w:rPr>
          <w:rFonts w:ascii="Arial" w:eastAsia="Times New Roman" w:hAnsi="Arial" w:cs="Arial"/>
          <w:color w:val="2F2F2F"/>
          <w:lang w:eastAsia="fr-FR"/>
        </w:rPr>
        <w:t>Aux leurres souples et poisson nageur, au lancer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>A la cuillère,   au lancer</w:t>
      </w:r>
      <w:r w:rsidRPr="001A2A1F">
        <w:rPr>
          <w:rFonts w:ascii="Arial" w:eastAsia="Times New Roman" w:hAnsi="Arial" w:cs="Arial"/>
          <w:color w:val="2F2F2F"/>
          <w:lang w:eastAsia="fr-FR"/>
        </w:rPr>
        <w:br/>
        <w:t xml:space="preserve">Au vif, ligne flottante ou </w:t>
      </w:r>
      <w:r w:rsidR="00464350" w:rsidRPr="001A2A1F">
        <w:rPr>
          <w:rFonts w:ascii="Arial" w:eastAsia="Times New Roman" w:hAnsi="Arial" w:cs="Arial"/>
          <w:color w:val="2F2F2F"/>
          <w:lang w:eastAsia="fr-FR"/>
        </w:rPr>
        <w:t>à la tirette plombée</w:t>
      </w:r>
    </w:p>
    <w:p w14:paraId="794B087B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</w:p>
    <w:p w14:paraId="4E914042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</w:p>
    <w:p w14:paraId="355AFB45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69DB65F3" wp14:editId="20E30D52">
            <wp:extent cx="4464281" cy="1859869"/>
            <wp:effectExtent l="19050" t="0" r="0" b="0"/>
            <wp:docPr id="6" name="Image 6" descr="photo sandr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hoto sandre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798" cy="1861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sandre</w:t>
      </w:r>
    </w:p>
    <w:p w14:paraId="7E6650FE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363E12B1" w14:textId="77777777" w:rsidR="005542A9" w:rsidRPr="00264F69" w:rsidRDefault="005542A9" w:rsidP="005542A9">
      <w:pPr>
        <w:numPr>
          <w:ilvl w:val="0"/>
          <w:numId w:val="33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Morphologie</w:t>
      </w:r>
    </w:p>
    <w:p w14:paraId="065FD1DE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 maxi 10 kg pour 100 cm</w:t>
      </w:r>
    </w:p>
    <w:p w14:paraId="2502E2A7" w14:textId="77777777" w:rsidR="005542A9" w:rsidRPr="00264F69" w:rsidRDefault="005542A9" w:rsidP="005542A9">
      <w:pPr>
        <w:numPr>
          <w:ilvl w:val="0"/>
          <w:numId w:val="34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Régime alimentaire</w:t>
      </w:r>
    </w:p>
    <w:p w14:paraId="7ABDF290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lastRenderedPageBreak/>
        <w:t>Chez les jeunes, crustacés planctoniques, gammares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Chez les adultes, piscivores</w:t>
      </w:r>
    </w:p>
    <w:p w14:paraId="640F6C9B" w14:textId="77777777" w:rsidR="005542A9" w:rsidRPr="00264F69" w:rsidRDefault="005542A9" w:rsidP="005542A9">
      <w:pPr>
        <w:numPr>
          <w:ilvl w:val="0"/>
          <w:numId w:val="35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Comportement</w:t>
      </w:r>
    </w:p>
    <w:p w14:paraId="3EC65E89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En groupe de même taille, chasse par encerclement comme la perche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Tue tout ce qu’il trouve avant de revenir manger les poissons morts et agonisants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Cannibalisme des plus gros sujets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Craignant la lumière, son activité est plus forte au lever du jour et au coucher du soleil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En profondeur la journée, il rejoint les rives le matin et le soir</w:t>
      </w:r>
    </w:p>
    <w:p w14:paraId="5B257AA5" w14:textId="77777777" w:rsidR="005542A9" w:rsidRPr="00264F69" w:rsidRDefault="005542A9" w:rsidP="005542A9">
      <w:pPr>
        <w:numPr>
          <w:ilvl w:val="0"/>
          <w:numId w:val="36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Habitat</w:t>
      </w:r>
    </w:p>
    <w:p w14:paraId="47DEF3B8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Fréquente volontiers les courants crées par </w:t>
      </w:r>
      <w:r w:rsidR="004609DD" w:rsidRPr="00264F69">
        <w:rPr>
          <w:rFonts w:ascii="Arial" w:eastAsia="Times New Roman" w:hAnsi="Arial" w:cs="Arial"/>
          <w:color w:val="2F2F2F"/>
          <w:lang w:eastAsia="fr-FR"/>
        </w:rPr>
        <w:t xml:space="preserve">les rivières 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Appréciant les eaux troubles, il tend à disparaître du fait de l’amélioration de la transparence de l’eau</w:t>
      </w:r>
    </w:p>
    <w:p w14:paraId="4F38A346" w14:textId="77777777" w:rsidR="005542A9" w:rsidRPr="00264F69" w:rsidRDefault="005542A9" w:rsidP="005542A9">
      <w:pPr>
        <w:numPr>
          <w:ilvl w:val="0"/>
          <w:numId w:val="37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bookmarkStart w:id="2" w:name="_Hlk92194060"/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</w:p>
    <w:p w14:paraId="7E94E31C" w14:textId="325438D1" w:rsidR="00F45DE1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 </w:t>
      </w:r>
      <w:proofErr w:type="gramStart"/>
      <w:r w:rsidR="004609DD" w:rsidRPr="00264F69">
        <w:rPr>
          <w:rFonts w:ascii="Arial" w:eastAsia="Times New Roman" w:hAnsi="Arial" w:cs="Arial"/>
          <w:color w:val="2F2F2F"/>
          <w:lang w:eastAsia="fr-FR"/>
        </w:rPr>
        <w:t>taille</w:t>
      </w:r>
      <w:proofErr w:type="gramEnd"/>
      <w:r w:rsidR="004609DD" w:rsidRPr="00264F69">
        <w:rPr>
          <w:rFonts w:ascii="Arial" w:eastAsia="Times New Roman" w:hAnsi="Arial" w:cs="Arial"/>
          <w:color w:val="2F2F2F"/>
          <w:lang w:eastAsia="fr-FR"/>
        </w:rPr>
        <w:t xml:space="preserve"> minimum </w:t>
      </w:r>
      <w:r w:rsidR="00230177">
        <w:rPr>
          <w:rFonts w:ascii="Arial" w:eastAsia="Times New Roman" w:hAnsi="Arial" w:cs="Arial"/>
          <w:color w:val="2F2F2F"/>
          <w:lang w:eastAsia="fr-FR"/>
        </w:rPr>
        <w:t>5</w:t>
      </w:r>
      <w:r w:rsidR="004609DD" w:rsidRPr="00264F69">
        <w:rPr>
          <w:rFonts w:ascii="Arial" w:eastAsia="Times New Roman" w:hAnsi="Arial" w:cs="Arial"/>
          <w:color w:val="2F2F2F"/>
          <w:lang w:eastAsia="fr-FR"/>
        </w:rPr>
        <w:t>0 cm</w:t>
      </w:r>
      <w:r w:rsidR="007E4B61">
        <w:rPr>
          <w:rFonts w:ascii="Arial" w:eastAsia="Times New Roman" w:hAnsi="Arial" w:cs="Arial"/>
          <w:color w:val="2F2F2F"/>
          <w:lang w:eastAsia="fr-FR"/>
        </w:rPr>
        <w:t xml:space="preserve"> en 2</w:t>
      </w:r>
      <w:r w:rsidR="007E4B61" w:rsidRPr="007E4B61">
        <w:rPr>
          <w:rFonts w:ascii="Arial" w:eastAsia="Times New Roman" w:hAnsi="Arial" w:cs="Arial"/>
          <w:color w:val="2F2F2F"/>
          <w:vertAlign w:val="superscript"/>
          <w:lang w:eastAsia="fr-FR"/>
        </w:rPr>
        <w:t>ème</w:t>
      </w:r>
      <w:r w:rsidR="007E4B61">
        <w:rPr>
          <w:rFonts w:ascii="Arial" w:eastAsia="Times New Roman" w:hAnsi="Arial" w:cs="Arial"/>
          <w:color w:val="2F2F2F"/>
          <w:lang w:eastAsia="fr-FR"/>
        </w:rPr>
        <w:t xml:space="preserve"> catégorie</w:t>
      </w:r>
    </w:p>
    <w:p w14:paraId="4ADC8E91" w14:textId="64147BAC" w:rsidR="005542A9" w:rsidRPr="00264F69" w:rsidRDefault="004709AC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>
        <w:rPr>
          <w:rFonts w:ascii="Arial" w:eastAsia="Times New Roman" w:hAnsi="Arial" w:cs="Arial"/>
          <w:color w:val="2F2F2F"/>
          <w:lang w:eastAsia="fr-FR"/>
        </w:rPr>
        <w:t xml:space="preserve"> </w:t>
      </w:r>
      <w:r>
        <w:rPr>
          <w:rFonts w:ascii="Arial" w:eastAsia="Times New Roman" w:hAnsi="Arial" w:cs="Arial"/>
          <w:color w:val="2F2F2F"/>
          <w:lang w:eastAsia="fr-FR"/>
        </w:rPr>
        <w:t>Dans les eaux de 2</w:t>
      </w:r>
      <w:r w:rsidRPr="00E140EA">
        <w:rPr>
          <w:rFonts w:ascii="Arial" w:eastAsia="Times New Roman" w:hAnsi="Arial" w:cs="Arial"/>
          <w:color w:val="2F2F2F"/>
          <w:vertAlign w:val="superscript"/>
          <w:lang w:eastAsia="fr-FR"/>
        </w:rPr>
        <w:t>ème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 le nombre de captures autorisé de sandre, brochet et black-bass, par pêcheur de loisir et par jour est fixé à 3, dont 2 brochets maximum.</w:t>
      </w:r>
      <w:r w:rsidR="004609DD" w:rsidRPr="00264F69">
        <w:rPr>
          <w:rFonts w:ascii="Arial" w:eastAsia="Times New Roman" w:hAnsi="Arial" w:cs="Arial"/>
          <w:color w:val="2F2F2F"/>
          <w:lang w:eastAsia="fr-FR"/>
        </w:rPr>
        <w:br/>
        <w:t xml:space="preserve">Fermeture, </w:t>
      </w:r>
      <w:r w:rsidR="005542A9" w:rsidRPr="00264F69">
        <w:rPr>
          <w:rFonts w:ascii="Arial" w:eastAsia="Times New Roman" w:hAnsi="Arial" w:cs="Arial"/>
          <w:color w:val="2F2F2F"/>
          <w:lang w:eastAsia="fr-FR"/>
        </w:rPr>
        <w:t>(voir dates exactes sur le dépliant annuel de la Fédération de pêche)</w:t>
      </w:r>
    </w:p>
    <w:bookmarkEnd w:id="2"/>
    <w:p w14:paraId="0A563E39" w14:textId="77777777" w:rsidR="005542A9" w:rsidRPr="00264F69" w:rsidRDefault="005542A9" w:rsidP="005542A9">
      <w:pPr>
        <w:numPr>
          <w:ilvl w:val="0"/>
          <w:numId w:val="38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Les techniques de pêche</w:t>
      </w:r>
    </w:p>
    <w:p w14:paraId="299DD99D" w14:textId="77777777" w:rsidR="005542A9" w:rsidRPr="00264F69" w:rsidRDefault="005542A9" w:rsidP="005542A9">
      <w:pPr>
        <w:shd w:val="clear" w:color="auto" w:fill="FAFAF8"/>
        <w:spacing w:after="240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Aux leurres souples et poisson nageur, au lancer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Au vif, ligne flottante ou à la tirette plombée</w:t>
      </w:r>
    </w:p>
    <w:p w14:paraId="27B22BC3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4182C7CC" wp14:editId="5137C21D">
            <wp:extent cx="2859405" cy="1574165"/>
            <wp:effectExtent l="19050" t="0" r="0" b="0"/>
            <wp:docPr id="7" name="Image 7" descr="gardon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ardon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405" cy="1574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gardon et le rotengle</w:t>
      </w:r>
    </w:p>
    <w:p w14:paraId="79459581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631EA6AE" wp14:editId="29ED3A61">
            <wp:extent cx="2859405" cy="1513205"/>
            <wp:effectExtent l="19050" t="0" r="0" b="0"/>
            <wp:docPr id="8" name="Image 8" descr="rotengle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rotengle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405" cy="1513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856282" w14:textId="77777777" w:rsidR="005542A9" w:rsidRPr="00264F69" w:rsidRDefault="005542A9" w:rsidP="005542A9">
      <w:pPr>
        <w:numPr>
          <w:ilvl w:val="0"/>
          <w:numId w:val="39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Morphologie</w:t>
      </w:r>
    </w:p>
    <w:p w14:paraId="0120FDC1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Très proches, ils s’hybrident très fréquemment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Le gardon se différencie par les pelviennes à l’aplomb de la dorsale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Nageoires plus rouges pou</w:t>
      </w:r>
      <w:r w:rsidR="00895D7A" w:rsidRPr="00264F69">
        <w:rPr>
          <w:rFonts w:ascii="Arial" w:eastAsia="Times New Roman" w:hAnsi="Arial" w:cs="Arial"/>
          <w:color w:val="2F2F2F"/>
          <w:lang w:eastAsia="fr-FR"/>
        </w:rPr>
        <w:t>r le rotengle</w:t>
      </w:r>
      <w:r w:rsidR="00895D7A" w:rsidRPr="00264F69">
        <w:rPr>
          <w:rFonts w:ascii="Arial" w:eastAsia="Times New Roman" w:hAnsi="Arial" w:cs="Arial"/>
          <w:color w:val="2F2F2F"/>
          <w:lang w:eastAsia="fr-FR"/>
        </w:rPr>
        <w:br/>
      </w:r>
    </w:p>
    <w:p w14:paraId="69B39793" w14:textId="77777777" w:rsidR="005542A9" w:rsidRPr="00264F69" w:rsidRDefault="005542A9" w:rsidP="005542A9">
      <w:pPr>
        <w:numPr>
          <w:ilvl w:val="0"/>
          <w:numId w:val="40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Régime alimentaire</w:t>
      </w:r>
    </w:p>
    <w:p w14:paraId="29CAC0AA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Chez les jeunes et adultes, mollusques, larves d’insecte, vers,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mousses, algues et chironomes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Le rotengle est plus herbivore que le gardon</w:t>
      </w:r>
    </w:p>
    <w:p w14:paraId="624E0C07" w14:textId="77777777" w:rsidR="005542A9" w:rsidRPr="00264F69" w:rsidRDefault="005542A9" w:rsidP="005542A9">
      <w:pPr>
        <w:numPr>
          <w:ilvl w:val="0"/>
          <w:numId w:val="41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Comportement</w:t>
      </w:r>
    </w:p>
    <w:p w14:paraId="67305350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En banc, les gros individus se tenant plus à l’écart</w:t>
      </w:r>
    </w:p>
    <w:p w14:paraId="43F91E0C" w14:textId="77777777" w:rsidR="005542A9" w:rsidRPr="00264F69" w:rsidRDefault="005542A9" w:rsidP="005542A9">
      <w:pPr>
        <w:numPr>
          <w:ilvl w:val="0"/>
          <w:numId w:val="42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lastRenderedPageBreak/>
        <w:t>Habitat</w:t>
      </w:r>
    </w:p>
    <w:p w14:paraId="4702811C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Le rotengle se nourrit entre deux eaux et en surface alors que le gardon se tient plus en profondeur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Leur population baisse avec l’amélioration de la transparence des eaux (réduction du plancton)</w:t>
      </w:r>
    </w:p>
    <w:p w14:paraId="461FE557" w14:textId="77777777" w:rsidR="005542A9" w:rsidRPr="00264F69" w:rsidRDefault="005542A9" w:rsidP="005542A9">
      <w:pPr>
        <w:numPr>
          <w:ilvl w:val="0"/>
          <w:numId w:val="43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</w:p>
    <w:p w14:paraId="50AE1019" w14:textId="77777777" w:rsidR="005542A9" w:rsidRPr="00264F69" w:rsidRDefault="00895D7A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Pas de taille minimum </w:t>
      </w:r>
      <w:r w:rsidRPr="00264F69">
        <w:rPr>
          <w:rFonts w:ascii="Arial" w:eastAsia="Times New Roman" w:hAnsi="Arial" w:cs="Arial"/>
          <w:color w:val="2F2F2F"/>
          <w:lang w:eastAsia="fr-FR"/>
        </w:rPr>
        <w:br/>
      </w:r>
    </w:p>
    <w:p w14:paraId="40AC7296" w14:textId="77777777" w:rsidR="005542A9" w:rsidRPr="00264F69" w:rsidRDefault="005542A9" w:rsidP="005542A9">
      <w:pPr>
        <w:numPr>
          <w:ilvl w:val="0"/>
          <w:numId w:val="44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Les techniques de pêche</w:t>
      </w:r>
    </w:p>
    <w:p w14:paraId="32B4C6B9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Aux appâts naturels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A la nymphe, en bateau ou du bord ligne plombée ou flottante</w:t>
      </w: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</w:p>
    <w:p w14:paraId="5C388611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La carpe</w:t>
      </w: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0CE55490" wp14:editId="54E9CA10">
            <wp:extent cx="2995699" cy="1612816"/>
            <wp:effectExtent l="19050" t="0" r="0" b="0"/>
            <wp:docPr id="9" name="Image 9" descr="photo carpe miroir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hoto carpe miroir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254" cy="1613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7C125D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27F9B908" wp14:editId="323C2CFE">
            <wp:extent cx="3250623" cy="1604839"/>
            <wp:effectExtent l="19050" t="0" r="6927" b="0"/>
            <wp:docPr id="10" name="Image 10" descr="photo carpe commun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hoto carpe commun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363" cy="16052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D971F8" w14:textId="77777777" w:rsidR="005542A9" w:rsidRPr="00264F69" w:rsidRDefault="005542A9" w:rsidP="005542A9">
      <w:pPr>
        <w:numPr>
          <w:ilvl w:val="0"/>
          <w:numId w:val="45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Morphologie</w:t>
      </w:r>
    </w:p>
    <w:p w14:paraId="11F61E6C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Grandes écailles pour la carpe commune, très grosses écailles pour la carpe miroir et une peau sans écai</w:t>
      </w:r>
      <w:r w:rsidR="00FE6C76" w:rsidRPr="00264F69">
        <w:rPr>
          <w:rFonts w:ascii="Arial" w:eastAsia="Times New Roman" w:hAnsi="Arial" w:cs="Arial"/>
          <w:color w:val="2F2F2F"/>
          <w:lang w:eastAsia="fr-FR"/>
        </w:rPr>
        <w:t>lle pour la carpe cuir</w:t>
      </w:r>
      <w:r w:rsidR="00FE6C76" w:rsidRPr="00264F69">
        <w:rPr>
          <w:rFonts w:ascii="Arial" w:eastAsia="Times New Roman" w:hAnsi="Arial" w:cs="Arial"/>
          <w:color w:val="2F2F2F"/>
          <w:lang w:eastAsia="fr-FR"/>
        </w:rPr>
        <w:br/>
      </w:r>
      <w:r w:rsidRPr="00264F69">
        <w:rPr>
          <w:rFonts w:ascii="Arial" w:eastAsia="Times New Roman" w:hAnsi="Arial" w:cs="Arial"/>
          <w:color w:val="2F2F2F"/>
          <w:lang w:eastAsia="fr-FR"/>
        </w:rPr>
        <w:t xml:space="preserve"> </w:t>
      </w:r>
      <w:r w:rsidR="00FE6C76" w:rsidRPr="00264F69">
        <w:rPr>
          <w:rFonts w:ascii="Arial" w:eastAsia="Times New Roman" w:hAnsi="Arial" w:cs="Arial"/>
          <w:color w:val="2F2F2F"/>
          <w:lang w:eastAsia="fr-FR"/>
        </w:rPr>
        <w:t>maxi 17 kg  en 2015</w:t>
      </w:r>
    </w:p>
    <w:p w14:paraId="29F9DB38" w14:textId="77777777" w:rsidR="005542A9" w:rsidRPr="00264F69" w:rsidRDefault="005542A9" w:rsidP="005542A9">
      <w:pPr>
        <w:numPr>
          <w:ilvl w:val="0"/>
          <w:numId w:val="46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Régime alimentaire</w:t>
      </w:r>
    </w:p>
    <w:p w14:paraId="715BBFD8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Omnivore, crustacés, vers de vase, larves d’insectes, mollusques, algues et graines de plantes aquatiques</w:t>
      </w:r>
    </w:p>
    <w:p w14:paraId="67DBACC4" w14:textId="77777777" w:rsidR="005542A9" w:rsidRPr="00264F69" w:rsidRDefault="005542A9" w:rsidP="005542A9">
      <w:pPr>
        <w:numPr>
          <w:ilvl w:val="0"/>
          <w:numId w:val="47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Comportement</w:t>
      </w:r>
    </w:p>
    <w:p w14:paraId="717FB93C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Vit en banc de même age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Recherche sa nourriture sur les fonds vaseux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Activité nocturne rendant sa pêche difficile en journée</w:t>
      </w:r>
    </w:p>
    <w:p w14:paraId="4BF2316D" w14:textId="77777777" w:rsidR="005542A9" w:rsidRPr="00264F69" w:rsidRDefault="005542A9" w:rsidP="005542A9">
      <w:pPr>
        <w:numPr>
          <w:ilvl w:val="0"/>
          <w:numId w:val="48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Habitat</w:t>
      </w:r>
    </w:p>
    <w:p w14:paraId="255EFB8A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Peu exigeante sur la qualité des eaux, elle fréquente les eaux chaudes et calmes</w:t>
      </w:r>
    </w:p>
    <w:p w14:paraId="47E4A7E9" w14:textId="77777777" w:rsidR="005542A9" w:rsidRPr="00264F69" w:rsidRDefault="005542A9" w:rsidP="005542A9">
      <w:pPr>
        <w:numPr>
          <w:ilvl w:val="0"/>
          <w:numId w:val="49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</w:p>
    <w:p w14:paraId="2A0A7A20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Att</w:t>
      </w:r>
      <w:r w:rsidR="00F3708D" w:rsidRPr="00264F69">
        <w:rPr>
          <w:rFonts w:ascii="Arial" w:eastAsia="Times New Roman" w:hAnsi="Arial" w:cs="Arial"/>
          <w:color w:val="2F2F2F"/>
          <w:lang w:eastAsia="fr-FR"/>
        </w:rPr>
        <w:t>ention, pêche de nuit réglementée voir affichages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 xml:space="preserve">Pas de taille minimum 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Pas de fermeture annuelle</w:t>
      </w:r>
    </w:p>
    <w:p w14:paraId="6EFBE75A" w14:textId="77777777" w:rsidR="005542A9" w:rsidRPr="00264F69" w:rsidRDefault="005542A9" w:rsidP="005542A9">
      <w:pPr>
        <w:numPr>
          <w:ilvl w:val="0"/>
          <w:numId w:val="50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Les techniques de pêche</w:t>
      </w:r>
    </w:p>
    <w:p w14:paraId="50E75DB5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lastRenderedPageBreak/>
        <w:t>Plombée coulissante à l’anglaise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Plombée coulissante au Feeder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Autres techniques non précisées</w:t>
      </w:r>
    </w:p>
    <w:p w14:paraId="5702C5E4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 </w:t>
      </w:r>
    </w:p>
    <w:p w14:paraId="206E8D34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4996D1E2" wp14:editId="39FE9B20">
            <wp:extent cx="3123161" cy="1743231"/>
            <wp:effectExtent l="19050" t="0" r="1039" b="0"/>
            <wp:docPr id="11" name="Image 11" descr="anguille photo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nguille photo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658" cy="1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L’anguille</w:t>
      </w:r>
    </w:p>
    <w:p w14:paraId="4C2BC168" w14:textId="77777777" w:rsidR="005542A9" w:rsidRPr="00264F69" w:rsidRDefault="00F3708D" w:rsidP="005542A9">
      <w:pPr>
        <w:shd w:val="clear" w:color="auto" w:fill="FAFAF8"/>
        <w:spacing w:after="240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Disparition progressive </w:t>
      </w:r>
    </w:p>
    <w:p w14:paraId="45A7917E" w14:textId="77777777" w:rsidR="00264F69" w:rsidRDefault="00264F6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</w:pPr>
    </w:p>
    <w:p w14:paraId="48855907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7791F429" wp14:editId="3550CB6C">
            <wp:extent cx="2269721" cy="967149"/>
            <wp:effectExtent l="19050" t="0" r="0" b="0"/>
            <wp:docPr id="12" name="Image 12" descr="ablette photo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blette photo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425" cy="9683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L’ablette</w:t>
      </w:r>
    </w:p>
    <w:p w14:paraId="3EB53B9B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49BC8FE3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Disparue dans les années 1990, elle revient localement</w:t>
      </w:r>
    </w:p>
    <w:p w14:paraId="61E8C47D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</w:p>
    <w:p w14:paraId="39C6E520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7798B1E4" wp14:editId="37ED78DB">
            <wp:extent cx="3122526" cy="1467142"/>
            <wp:effectExtent l="19050" t="0" r="1674" b="0"/>
            <wp:docPr id="13" name="Image 13" descr="black-bass photo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lack-bass photo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594" cy="14671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black-bass</w:t>
      </w:r>
    </w:p>
    <w:p w14:paraId="1E50BDD1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1A8EAF74" w14:textId="2A82D614" w:rsid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264F69">
        <w:rPr>
          <w:rFonts w:ascii="Arial" w:eastAsia="Times New Roman" w:hAnsi="Arial" w:cs="Arial"/>
          <w:color w:val="2F2F2F"/>
          <w:lang w:eastAsia="fr-FR"/>
        </w:rPr>
        <w:t>Disparit</w:t>
      </w:r>
      <w:r w:rsidR="00F3708D" w:rsidRPr="00264F69">
        <w:rPr>
          <w:rFonts w:ascii="Arial" w:eastAsia="Times New Roman" w:hAnsi="Arial" w:cs="Arial"/>
          <w:color w:val="2F2F2F"/>
          <w:lang w:eastAsia="fr-FR"/>
        </w:rPr>
        <w:t>ion quasi totale</w:t>
      </w:r>
      <w:r w:rsidR="00F3708D" w:rsidRPr="00264F69">
        <w:rPr>
          <w:rFonts w:ascii="Arial" w:eastAsia="Times New Roman" w:hAnsi="Arial" w:cs="Arial"/>
          <w:color w:val="2F2F2F"/>
          <w:lang w:eastAsia="fr-FR"/>
        </w:rPr>
        <w:br/>
        <w:t>une réintroduction prévue</w:t>
      </w:r>
    </w:p>
    <w:p w14:paraId="7631F5A7" w14:textId="77777777" w:rsidR="00DE04BC" w:rsidRPr="00264F69" w:rsidRDefault="00DE04BC" w:rsidP="00DE04BC">
      <w:pPr>
        <w:numPr>
          <w:ilvl w:val="0"/>
          <w:numId w:val="37"/>
        </w:numPr>
        <w:shd w:val="clear" w:color="auto" w:fill="FAFAF8"/>
        <w:spacing w:before="100" w:beforeAutospacing="1" w:after="70" w:line="192" w:lineRule="atLeast"/>
        <w:ind w:left="262"/>
        <w:outlineLvl w:val="3"/>
        <w:rPr>
          <w:rFonts w:ascii="Sans sherif" w:eastAsia="Times New Roman" w:hAnsi="Sans sherif" w:cs="Arial"/>
          <w:color w:val="676767"/>
          <w:lang w:eastAsia="fr-FR"/>
        </w:rPr>
      </w:pPr>
      <w:r w:rsidRPr="00264F69">
        <w:rPr>
          <w:rFonts w:ascii="Sans sherif" w:eastAsia="Times New Roman" w:hAnsi="Sans sherif" w:cs="Arial"/>
          <w:color w:val="676767"/>
          <w:u w:val="single"/>
          <w:lang w:eastAsia="fr-FR"/>
        </w:rPr>
        <w:t>La réglementation</w:t>
      </w:r>
    </w:p>
    <w:p w14:paraId="75A9EEEB" w14:textId="77777777" w:rsidR="00DE04BC" w:rsidRDefault="00DE04BC" w:rsidP="00DE04BC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 xml:space="preserve"> </w:t>
      </w:r>
      <w:proofErr w:type="gramStart"/>
      <w:r w:rsidRPr="00264F69">
        <w:rPr>
          <w:rFonts w:ascii="Arial" w:eastAsia="Times New Roman" w:hAnsi="Arial" w:cs="Arial"/>
          <w:color w:val="2F2F2F"/>
          <w:lang w:eastAsia="fr-FR"/>
        </w:rPr>
        <w:t>taille</w:t>
      </w:r>
      <w:proofErr w:type="gramEnd"/>
      <w:r w:rsidRPr="00264F69">
        <w:rPr>
          <w:rFonts w:ascii="Arial" w:eastAsia="Times New Roman" w:hAnsi="Arial" w:cs="Arial"/>
          <w:color w:val="2F2F2F"/>
          <w:lang w:eastAsia="fr-FR"/>
        </w:rPr>
        <w:t xml:space="preserve"> minimum </w:t>
      </w:r>
      <w:r>
        <w:rPr>
          <w:rFonts w:ascii="Arial" w:eastAsia="Times New Roman" w:hAnsi="Arial" w:cs="Arial"/>
          <w:color w:val="2F2F2F"/>
          <w:lang w:eastAsia="fr-FR"/>
        </w:rPr>
        <w:t>5</w:t>
      </w:r>
      <w:r w:rsidRPr="00264F69">
        <w:rPr>
          <w:rFonts w:ascii="Arial" w:eastAsia="Times New Roman" w:hAnsi="Arial" w:cs="Arial"/>
          <w:color w:val="2F2F2F"/>
          <w:lang w:eastAsia="fr-FR"/>
        </w:rPr>
        <w:t>0 cm</w:t>
      </w:r>
      <w:r>
        <w:rPr>
          <w:rFonts w:ascii="Arial" w:eastAsia="Times New Roman" w:hAnsi="Arial" w:cs="Arial"/>
          <w:color w:val="2F2F2F"/>
          <w:lang w:eastAsia="fr-FR"/>
        </w:rPr>
        <w:t xml:space="preserve"> en 2</w:t>
      </w:r>
      <w:r w:rsidRPr="007E4B61">
        <w:rPr>
          <w:rFonts w:ascii="Arial" w:eastAsia="Times New Roman" w:hAnsi="Arial" w:cs="Arial"/>
          <w:color w:val="2F2F2F"/>
          <w:vertAlign w:val="superscript"/>
          <w:lang w:eastAsia="fr-FR"/>
        </w:rPr>
        <w:t>ème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</w:t>
      </w:r>
    </w:p>
    <w:p w14:paraId="133F92E7" w14:textId="77777777" w:rsidR="00DE04BC" w:rsidRPr="00264F69" w:rsidRDefault="00DE04BC" w:rsidP="00DE04BC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>
        <w:rPr>
          <w:rFonts w:ascii="Arial" w:eastAsia="Times New Roman" w:hAnsi="Arial" w:cs="Arial"/>
          <w:color w:val="2F2F2F"/>
          <w:lang w:eastAsia="fr-FR"/>
        </w:rPr>
        <w:t xml:space="preserve"> Dans les eaux de 2</w:t>
      </w:r>
      <w:r w:rsidRPr="00E140EA">
        <w:rPr>
          <w:rFonts w:ascii="Arial" w:eastAsia="Times New Roman" w:hAnsi="Arial" w:cs="Arial"/>
          <w:color w:val="2F2F2F"/>
          <w:vertAlign w:val="superscript"/>
          <w:lang w:eastAsia="fr-FR"/>
        </w:rPr>
        <w:t>ème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 le nombre de captures autorisé de sandre, brochet et black-bass, par pêcheur de loisir et par jour est fixé à 3, dont 2 brochets maximum.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Fermeture, (voir dates exactes sur le dépliant annuel de la Fédération de pêche)</w:t>
      </w:r>
    </w:p>
    <w:p w14:paraId="785B9694" w14:textId="77777777" w:rsidR="00DE04BC" w:rsidRPr="00264F69" w:rsidRDefault="00DE04BC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</w:p>
    <w:p w14:paraId="6EEDB547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30505137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14487E87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lastRenderedPageBreak/>
        <w:drawing>
          <wp:inline distT="0" distB="0" distL="0" distR="0" wp14:anchorId="2C423B4F" wp14:editId="03E9FFB3">
            <wp:extent cx="2907030" cy="1926018"/>
            <wp:effectExtent l="19050" t="0" r="7620" b="0"/>
            <wp:docPr id="15" name="Image 15" descr="breme photo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reme photo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85" cy="1929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La brème</w:t>
      </w:r>
    </w:p>
    <w:p w14:paraId="3C2AC8D3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506720F1" w14:textId="77777777" w:rsidR="005542A9" w:rsidRPr="00264F69" w:rsidRDefault="00F3708D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t>De très gros sujets</w:t>
      </w:r>
      <w:r w:rsidR="005542A9" w:rsidRPr="00264F69">
        <w:rPr>
          <w:rFonts w:ascii="Arial" w:eastAsia="Times New Roman" w:hAnsi="Arial" w:cs="Arial"/>
          <w:color w:val="2F2F2F"/>
          <w:lang w:eastAsia="fr-FR"/>
        </w:rPr>
        <w:br/>
        <w:t>Peu pêchée</w:t>
      </w:r>
    </w:p>
    <w:p w14:paraId="1F6792AC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63729125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3D372F47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430319C5" wp14:editId="690066B1">
            <wp:extent cx="1831917" cy="1250436"/>
            <wp:effectExtent l="19050" t="0" r="0" b="0"/>
            <wp:docPr id="17" name="Image 17" descr="perche soleil photo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erche soleil photo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4875" cy="1252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La perche soleil</w:t>
      </w:r>
    </w:p>
    <w:p w14:paraId="091D93C8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4EBB2317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264F69">
        <w:rPr>
          <w:rFonts w:ascii="Arial" w:eastAsia="Times New Roman" w:hAnsi="Arial" w:cs="Arial"/>
          <w:color w:val="2F2F2F"/>
          <w:lang w:eastAsia="fr-FR"/>
        </w:rPr>
        <w:t>Classé dans les espèces nuisibles, son transport vivant est interdit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De même, son utilisation comme vif est interdite</w:t>
      </w:r>
    </w:p>
    <w:p w14:paraId="7C3E1579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74CAC747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4F70831E" wp14:editId="2A63088A">
            <wp:extent cx="3073285" cy="1513097"/>
            <wp:effectExtent l="19050" t="0" r="0" b="0"/>
            <wp:docPr id="18" name="Image 18" descr="poisson chat photo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oisson chat photo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706" cy="1514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poisson-chat</w:t>
      </w:r>
    </w:p>
    <w:p w14:paraId="224BE69B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54DA8CDE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264F69">
        <w:rPr>
          <w:rFonts w:ascii="Arial" w:eastAsia="Times New Roman" w:hAnsi="Arial" w:cs="Arial"/>
          <w:color w:val="2F2F2F"/>
          <w:lang w:eastAsia="fr-FR"/>
        </w:rPr>
        <w:t>Espèce vorace, mangeant même les œufs des autres poissons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Sa relâche et son transport vivant sont interdits</w:t>
      </w:r>
    </w:p>
    <w:p w14:paraId="5F5B0234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417071C3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lastRenderedPageBreak/>
        <w:drawing>
          <wp:inline distT="0" distB="0" distL="0" distR="0" wp14:anchorId="344B6C87" wp14:editId="4C8F3B14">
            <wp:extent cx="3671801" cy="2932222"/>
            <wp:effectExtent l="19050" t="0" r="4849" b="0"/>
            <wp:docPr id="19" name="Image 19" descr="silure photo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silure photo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4694" cy="2934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Le silure glane</w:t>
      </w:r>
    </w:p>
    <w:p w14:paraId="11C91CC3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6B610CED" w14:textId="77777777" w:rsidR="005542A9" w:rsidRPr="00264F6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264F69">
        <w:rPr>
          <w:rFonts w:ascii="Arial" w:eastAsia="Times New Roman" w:hAnsi="Arial" w:cs="Arial"/>
          <w:color w:val="2F2F2F"/>
          <w:lang w:eastAsia="fr-FR"/>
        </w:rPr>
        <w:br/>
        <w:t>Signalé pour la première fois en 1993</w:t>
      </w:r>
      <w:r w:rsidRPr="00264F69">
        <w:rPr>
          <w:rFonts w:ascii="Arial" w:eastAsia="Times New Roman" w:hAnsi="Arial" w:cs="Arial"/>
          <w:color w:val="2F2F2F"/>
          <w:lang w:eastAsia="fr-FR"/>
        </w:rPr>
        <w:br/>
        <w:t>Q</w:t>
      </w:r>
      <w:r w:rsidR="00F3708D" w:rsidRPr="00264F69">
        <w:rPr>
          <w:rFonts w:ascii="Arial" w:eastAsia="Times New Roman" w:hAnsi="Arial" w:cs="Arial"/>
          <w:color w:val="2F2F2F"/>
          <w:lang w:eastAsia="fr-FR"/>
        </w:rPr>
        <w:t xml:space="preserve">uelques spécimens pêchés dont </w:t>
      </w:r>
      <w:r w:rsidRPr="00264F69">
        <w:rPr>
          <w:rFonts w:ascii="Arial" w:eastAsia="Times New Roman" w:hAnsi="Arial" w:cs="Arial"/>
          <w:color w:val="2F2F2F"/>
          <w:lang w:eastAsia="fr-FR"/>
        </w:rPr>
        <w:t xml:space="preserve"> de</w:t>
      </w:r>
      <w:r w:rsidR="00F3708D" w:rsidRPr="00264F69">
        <w:rPr>
          <w:rFonts w:ascii="Arial" w:eastAsia="Times New Roman" w:hAnsi="Arial" w:cs="Arial"/>
          <w:color w:val="2F2F2F"/>
          <w:lang w:eastAsia="fr-FR"/>
        </w:rPr>
        <w:t>s spécimens de 2 m en 2014</w:t>
      </w:r>
    </w:p>
    <w:p w14:paraId="0539C0C2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13A4923E" w14:textId="77777777" w:rsidR="005542A9" w:rsidRPr="005542A9" w:rsidRDefault="005542A9" w:rsidP="005542A9">
      <w:pPr>
        <w:shd w:val="clear" w:color="auto" w:fill="FAFAF8"/>
        <w:spacing w:before="100" w:beforeAutospacing="1" w:after="70" w:line="297" w:lineRule="atLeast"/>
        <w:outlineLvl w:val="1"/>
        <w:rPr>
          <w:rFonts w:ascii="Sans sherif" w:eastAsia="Times New Roman" w:hAnsi="Sans sherif" w:cs="Arial"/>
          <w:color w:val="676767"/>
          <w:sz w:val="24"/>
          <w:szCs w:val="24"/>
          <w:lang w:eastAsia="fr-FR"/>
        </w:rPr>
      </w:pPr>
      <w:r>
        <w:rPr>
          <w:rFonts w:ascii="Sans sherif" w:eastAsia="Times New Roman" w:hAnsi="Sans sherif" w:cs="Arial"/>
          <w:noProof/>
          <w:color w:val="CCCCCC"/>
          <w:sz w:val="24"/>
          <w:szCs w:val="24"/>
          <w:lang w:eastAsia="fr-FR"/>
        </w:rPr>
        <w:drawing>
          <wp:inline distT="0" distB="0" distL="0" distR="0" wp14:anchorId="2DDA4569" wp14:editId="29A58A23">
            <wp:extent cx="4148397" cy="1881196"/>
            <wp:effectExtent l="19050" t="0" r="4503" b="0"/>
            <wp:docPr id="20" name="Image 20" descr="tanche photo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tanche photo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1665" cy="1882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42A9">
        <w:rPr>
          <w:rFonts w:ascii="Sans sherif" w:eastAsia="Times New Roman" w:hAnsi="Sans sherif" w:cs="Arial"/>
          <w:color w:val="676767"/>
          <w:sz w:val="24"/>
          <w:szCs w:val="24"/>
          <w:u w:val="single"/>
          <w:lang w:eastAsia="fr-FR"/>
        </w:rPr>
        <w:t>La tanche</w:t>
      </w:r>
    </w:p>
    <w:p w14:paraId="2B8B1E1B" w14:textId="77777777" w:rsidR="005542A9" w:rsidRP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</w:p>
    <w:p w14:paraId="130EB386" w14:textId="77777777" w:rsid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br/>
      </w:r>
      <w:r w:rsidRPr="00102A99">
        <w:rPr>
          <w:rFonts w:ascii="Arial" w:eastAsia="Times New Roman" w:hAnsi="Arial" w:cs="Arial"/>
          <w:color w:val="2F2F2F"/>
          <w:lang w:eastAsia="fr-FR"/>
        </w:rPr>
        <w:t>Présente mais peu pêchée</w:t>
      </w:r>
    </w:p>
    <w:p w14:paraId="3609DA9F" w14:textId="77777777" w:rsidR="008C1123" w:rsidRDefault="008C1123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</w:p>
    <w:p w14:paraId="3314CF6B" w14:textId="77777777" w:rsidR="008C1123" w:rsidRPr="00102A99" w:rsidRDefault="008C1123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</w:p>
    <w:p w14:paraId="4066048D" w14:textId="77777777" w:rsidR="005542A9" w:rsidRDefault="005542A9" w:rsidP="005542A9">
      <w:p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sz w:val="11"/>
          <w:szCs w:val="11"/>
          <w:lang w:eastAsia="fr-FR"/>
        </w:rPr>
      </w:pPr>
      <w:r w:rsidRPr="005542A9">
        <w:rPr>
          <w:rFonts w:ascii="Arial" w:eastAsia="Times New Roman" w:hAnsi="Arial" w:cs="Arial"/>
          <w:color w:val="2F2F2F"/>
          <w:sz w:val="11"/>
          <w:szCs w:val="11"/>
          <w:lang w:eastAsia="fr-FR"/>
        </w:rPr>
        <w:t> </w:t>
      </w:r>
      <w:r w:rsidR="008C1123">
        <w:rPr>
          <w:rFonts w:ascii="Arial" w:eastAsia="Times New Roman" w:hAnsi="Arial" w:cs="Arial"/>
          <w:noProof/>
          <w:color w:val="2F2F2F"/>
          <w:sz w:val="11"/>
          <w:szCs w:val="11"/>
          <w:lang w:eastAsia="fr-FR"/>
        </w:rPr>
        <w:drawing>
          <wp:inline distT="0" distB="0" distL="0" distR="0" wp14:anchorId="4EB13502" wp14:editId="7F4B74D3">
            <wp:extent cx="2064591" cy="864524"/>
            <wp:effectExtent l="19050" t="0" r="0" b="0"/>
            <wp:docPr id="1" name="Image 1" descr="C:\Users\didier\Pictures\arcci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dier\Pictures\arcciel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202" cy="866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1123">
        <w:rPr>
          <w:rFonts w:ascii="Arial" w:eastAsia="Times New Roman" w:hAnsi="Arial" w:cs="Arial"/>
          <w:color w:val="2F2F2F"/>
          <w:sz w:val="11"/>
          <w:szCs w:val="11"/>
          <w:lang w:eastAsia="fr-FR"/>
        </w:rPr>
        <w:t xml:space="preserve">                                                                   </w:t>
      </w:r>
      <w:r w:rsidR="008C1123">
        <w:rPr>
          <w:rFonts w:ascii="Arial" w:eastAsia="Times New Roman" w:hAnsi="Arial" w:cs="Arial"/>
          <w:noProof/>
          <w:color w:val="2F2F2F"/>
          <w:sz w:val="11"/>
          <w:szCs w:val="11"/>
          <w:lang w:eastAsia="fr-FR"/>
        </w:rPr>
        <w:drawing>
          <wp:inline distT="0" distB="0" distL="0" distR="0" wp14:anchorId="0CCDC076" wp14:editId="4C5D2172">
            <wp:extent cx="2211070" cy="864235"/>
            <wp:effectExtent l="19050" t="0" r="0" b="0"/>
            <wp:docPr id="4" name="Image 2" descr="C:\Users\didier\Pictures\t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idier\Pictures\t1.pn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1070" cy="864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4C97668" w14:textId="572B5F5D" w:rsidR="008C1123" w:rsidRDefault="00347F82" w:rsidP="00347F82">
      <w:pPr>
        <w:rPr>
          <w:lang w:eastAsia="fr-FR"/>
        </w:rPr>
      </w:pPr>
      <w:r>
        <w:rPr>
          <w:lang w:eastAsia="fr-FR"/>
        </w:rPr>
        <w:t>T</w:t>
      </w:r>
      <w:r w:rsidRPr="008C1123">
        <w:rPr>
          <w:lang w:eastAsia="fr-FR"/>
        </w:rPr>
        <w:t>ruite arc en ciel</w:t>
      </w:r>
      <w:r>
        <w:rPr>
          <w:lang w:eastAsia="fr-FR"/>
        </w:rPr>
        <w:t xml:space="preserve">                                                                             Truite fario</w:t>
      </w:r>
    </w:p>
    <w:p w14:paraId="16D1902B" w14:textId="77777777" w:rsidR="00737F85" w:rsidRDefault="005505A7" w:rsidP="005505A7">
      <w:pPr>
        <w:pStyle w:val="Paragraphedeliste"/>
        <w:numPr>
          <w:ilvl w:val="0"/>
          <w:numId w:val="19"/>
        </w:num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 w:rsidRPr="00D265CB">
        <w:rPr>
          <w:rFonts w:ascii="Arial" w:eastAsia="Times New Roman" w:hAnsi="Arial" w:cs="Arial"/>
          <w:color w:val="2F2F2F"/>
          <w:lang w:eastAsia="fr-FR"/>
        </w:rPr>
        <w:t xml:space="preserve">Taille minimum de </w:t>
      </w:r>
      <w:r>
        <w:rPr>
          <w:rFonts w:ascii="Arial" w:eastAsia="Times New Roman" w:hAnsi="Arial" w:cs="Arial"/>
          <w:color w:val="2F2F2F"/>
          <w:lang w:eastAsia="fr-FR"/>
        </w:rPr>
        <w:t>25</w:t>
      </w:r>
      <w:r w:rsidRPr="00D265CB">
        <w:rPr>
          <w:rFonts w:ascii="Arial" w:eastAsia="Times New Roman" w:hAnsi="Arial" w:cs="Arial"/>
          <w:color w:val="2F2F2F"/>
          <w:lang w:eastAsia="fr-FR"/>
        </w:rPr>
        <w:t xml:space="preserve"> cm</w:t>
      </w:r>
    </w:p>
    <w:p w14:paraId="480FE384" w14:textId="51A40DF8" w:rsidR="00737F85" w:rsidRDefault="00737F85" w:rsidP="005505A7">
      <w:pPr>
        <w:pStyle w:val="Paragraphedeliste"/>
        <w:numPr>
          <w:ilvl w:val="0"/>
          <w:numId w:val="19"/>
        </w:num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>
        <w:rPr>
          <w:rFonts w:ascii="Arial" w:eastAsia="Times New Roman" w:hAnsi="Arial" w:cs="Arial"/>
          <w:color w:val="2F2F2F"/>
          <w:lang w:eastAsia="fr-FR"/>
        </w:rPr>
        <w:t>En 1</w:t>
      </w:r>
      <w:r w:rsidRPr="00737F85">
        <w:rPr>
          <w:rFonts w:ascii="Arial" w:eastAsia="Times New Roman" w:hAnsi="Arial" w:cs="Arial"/>
          <w:color w:val="2F2F2F"/>
          <w:vertAlign w:val="superscript"/>
          <w:lang w:eastAsia="fr-FR"/>
        </w:rPr>
        <w:t>ère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 ouverture du 12/03 au 18/09 pour les 2 espèces </w:t>
      </w:r>
    </w:p>
    <w:p w14:paraId="7354CB92" w14:textId="61FF60A9" w:rsidR="005505A7" w:rsidRPr="00737F85" w:rsidRDefault="00737F85" w:rsidP="00737F85">
      <w:pPr>
        <w:pStyle w:val="Paragraphedeliste"/>
        <w:numPr>
          <w:ilvl w:val="0"/>
          <w:numId w:val="19"/>
        </w:numPr>
        <w:shd w:val="clear" w:color="auto" w:fill="FAFAF8"/>
        <w:spacing w:after="183" w:line="183" w:lineRule="atLeast"/>
        <w:rPr>
          <w:rFonts w:ascii="Arial" w:eastAsia="Times New Roman" w:hAnsi="Arial" w:cs="Arial"/>
          <w:color w:val="2F2F2F"/>
          <w:lang w:eastAsia="fr-FR"/>
        </w:rPr>
      </w:pPr>
      <w:r>
        <w:rPr>
          <w:rFonts w:ascii="Arial" w:eastAsia="Times New Roman" w:hAnsi="Arial" w:cs="Arial"/>
          <w:color w:val="2F2F2F"/>
          <w:lang w:eastAsia="fr-FR"/>
        </w:rPr>
        <w:t xml:space="preserve">En </w:t>
      </w:r>
      <w:r>
        <w:rPr>
          <w:rFonts w:ascii="Arial" w:eastAsia="Times New Roman" w:hAnsi="Arial" w:cs="Arial"/>
          <w:color w:val="2F2F2F"/>
          <w:lang w:eastAsia="fr-FR"/>
        </w:rPr>
        <w:t>2ème</w:t>
      </w:r>
      <w:r>
        <w:rPr>
          <w:rFonts w:ascii="Arial" w:eastAsia="Times New Roman" w:hAnsi="Arial" w:cs="Arial"/>
          <w:color w:val="2F2F2F"/>
          <w:lang w:eastAsia="fr-FR"/>
        </w:rPr>
        <w:t xml:space="preserve"> catégorie ouverture du 12/03 au 18/09 pour l</w:t>
      </w:r>
      <w:r>
        <w:rPr>
          <w:rFonts w:ascii="Arial" w:eastAsia="Times New Roman" w:hAnsi="Arial" w:cs="Arial"/>
          <w:color w:val="2F2F2F"/>
          <w:lang w:eastAsia="fr-FR"/>
        </w:rPr>
        <w:t>a truite fario</w:t>
      </w:r>
    </w:p>
    <w:p w14:paraId="0DE1ADD9" w14:textId="77777777" w:rsidR="00737F85" w:rsidRDefault="00347F82" w:rsidP="00347F82">
      <w:pPr>
        <w:rPr>
          <w:lang w:eastAsia="fr-FR"/>
        </w:rPr>
      </w:pPr>
      <w:r>
        <w:rPr>
          <w:lang w:eastAsia="fr-FR"/>
        </w:rPr>
        <w:t xml:space="preserve">Présente dans la rivière « la grande Sauldre » </w:t>
      </w:r>
      <w:proofErr w:type="gramStart"/>
      <w:r>
        <w:rPr>
          <w:lang w:eastAsia="fr-FR"/>
        </w:rPr>
        <w:t>suite aux</w:t>
      </w:r>
      <w:proofErr w:type="gramEnd"/>
      <w:r>
        <w:rPr>
          <w:lang w:eastAsia="fr-FR"/>
        </w:rPr>
        <w:t xml:space="preserve"> alevinages de l’AAPPMA,</w:t>
      </w:r>
    </w:p>
    <w:p w14:paraId="52E019B8" w14:textId="3E8BA264" w:rsidR="00347F82" w:rsidRPr="008C1123" w:rsidRDefault="00347F82" w:rsidP="00347F82">
      <w:pPr>
        <w:rPr>
          <w:lang w:eastAsia="fr-FR"/>
        </w:rPr>
      </w:pPr>
      <w:r>
        <w:rPr>
          <w:lang w:eastAsia="fr-FR"/>
        </w:rPr>
        <w:t xml:space="preserve">Quelles spécimens sauvages dans les endroits peu pêché  </w:t>
      </w:r>
    </w:p>
    <w:p w14:paraId="7A479AC8" w14:textId="77777777" w:rsidR="006A4E32" w:rsidRDefault="006A4E32"/>
    <w:sectPr w:rsidR="006A4E32" w:rsidSect="001A2A1F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ns sherif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E7F67"/>
    <w:multiLevelType w:val="multilevel"/>
    <w:tmpl w:val="F2D2F5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5E0CC5"/>
    <w:multiLevelType w:val="multilevel"/>
    <w:tmpl w:val="3496C3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534D9E"/>
    <w:multiLevelType w:val="multilevel"/>
    <w:tmpl w:val="F0D821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E76CFE"/>
    <w:multiLevelType w:val="multilevel"/>
    <w:tmpl w:val="2CC27E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C06B7C"/>
    <w:multiLevelType w:val="multilevel"/>
    <w:tmpl w:val="97FACB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0A0DA2"/>
    <w:multiLevelType w:val="multilevel"/>
    <w:tmpl w:val="5204F0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C136D35"/>
    <w:multiLevelType w:val="multilevel"/>
    <w:tmpl w:val="C3F2D2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10404D9"/>
    <w:multiLevelType w:val="multilevel"/>
    <w:tmpl w:val="69B0F0A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DD473A"/>
    <w:multiLevelType w:val="multilevel"/>
    <w:tmpl w:val="94B44B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75D01E3"/>
    <w:multiLevelType w:val="multilevel"/>
    <w:tmpl w:val="1D9AE9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15605D"/>
    <w:multiLevelType w:val="multilevel"/>
    <w:tmpl w:val="50CAD7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BF046B"/>
    <w:multiLevelType w:val="multilevel"/>
    <w:tmpl w:val="6490813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B46497"/>
    <w:multiLevelType w:val="multilevel"/>
    <w:tmpl w:val="896A0F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53D4678"/>
    <w:multiLevelType w:val="multilevel"/>
    <w:tmpl w:val="33C09AB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90850D2"/>
    <w:multiLevelType w:val="multilevel"/>
    <w:tmpl w:val="B24823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C196B91"/>
    <w:multiLevelType w:val="multilevel"/>
    <w:tmpl w:val="F66629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A10796"/>
    <w:multiLevelType w:val="multilevel"/>
    <w:tmpl w:val="777E9E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BC00AD"/>
    <w:multiLevelType w:val="multilevel"/>
    <w:tmpl w:val="37FC09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711B6A"/>
    <w:multiLevelType w:val="multilevel"/>
    <w:tmpl w:val="C3866E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373469C"/>
    <w:multiLevelType w:val="multilevel"/>
    <w:tmpl w:val="16CAB3A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3EE3193"/>
    <w:multiLevelType w:val="multilevel"/>
    <w:tmpl w:val="326845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6EA3A61"/>
    <w:multiLevelType w:val="multilevel"/>
    <w:tmpl w:val="BE1E25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88A17BD"/>
    <w:multiLevelType w:val="multilevel"/>
    <w:tmpl w:val="AA2AA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B5B16FB"/>
    <w:multiLevelType w:val="multilevel"/>
    <w:tmpl w:val="8DFA4C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F8D0CCA"/>
    <w:multiLevelType w:val="multilevel"/>
    <w:tmpl w:val="8EE699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FE1309E"/>
    <w:multiLevelType w:val="multilevel"/>
    <w:tmpl w:val="BF86F3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369351B"/>
    <w:multiLevelType w:val="multilevel"/>
    <w:tmpl w:val="2AD6AF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3E53BC7"/>
    <w:multiLevelType w:val="multilevel"/>
    <w:tmpl w:val="1FC2B3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5FE2B9E"/>
    <w:multiLevelType w:val="multilevel"/>
    <w:tmpl w:val="F6CCAD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8D70900"/>
    <w:multiLevelType w:val="multilevel"/>
    <w:tmpl w:val="E14829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9642983"/>
    <w:multiLevelType w:val="multilevel"/>
    <w:tmpl w:val="862E04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B801919"/>
    <w:multiLevelType w:val="multilevel"/>
    <w:tmpl w:val="2A2897E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0834861"/>
    <w:multiLevelType w:val="multilevel"/>
    <w:tmpl w:val="E00A78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16363C5"/>
    <w:multiLevelType w:val="multilevel"/>
    <w:tmpl w:val="7518B8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6DC60F2"/>
    <w:multiLevelType w:val="multilevel"/>
    <w:tmpl w:val="BDEA70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7BC566C"/>
    <w:multiLevelType w:val="multilevel"/>
    <w:tmpl w:val="584823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AA74CC3"/>
    <w:multiLevelType w:val="multilevel"/>
    <w:tmpl w:val="10DE52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D9251FD"/>
    <w:multiLevelType w:val="multilevel"/>
    <w:tmpl w:val="214014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02A5473"/>
    <w:multiLevelType w:val="multilevel"/>
    <w:tmpl w:val="0FF0C2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17B3A9A"/>
    <w:multiLevelType w:val="multilevel"/>
    <w:tmpl w:val="EAA8EE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2B25C17"/>
    <w:multiLevelType w:val="multilevel"/>
    <w:tmpl w:val="64267C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3AC58C6"/>
    <w:multiLevelType w:val="multilevel"/>
    <w:tmpl w:val="F4B433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7DB65F6"/>
    <w:multiLevelType w:val="multilevel"/>
    <w:tmpl w:val="BAF6E3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9946AC4"/>
    <w:multiLevelType w:val="multilevel"/>
    <w:tmpl w:val="768A0E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AA30561"/>
    <w:multiLevelType w:val="multilevel"/>
    <w:tmpl w:val="099AB3D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B8B53DB"/>
    <w:multiLevelType w:val="multilevel"/>
    <w:tmpl w:val="8A880D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B941DC5"/>
    <w:multiLevelType w:val="multilevel"/>
    <w:tmpl w:val="A314A9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BAC3954"/>
    <w:multiLevelType w:val="multilevel"/>
    <w:tmpl w:val="128CF3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D851A02"/>
    <w:multiLevelType w:val="multilevel"/>
    <w:tmpl w:val="CEBA40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EC805FE"/>
    <w:multiLevelType w:val="multilevel"/>
    <w:tmpl w:val="2F0661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3"/>
  </w:num>
  <w:num w:numId="3">
    <w:abstractNumId w:val="26"/>
  </w:num>
  <w:num w:numId="4">
    <w:abstractNumId w:val="3"/>
  </w:num>
  <w:num w:numId="5">
    <w:abstractNumId w:val="43"/>
  </w:num>
  <w:num w:numId="6">
    <w:abstractNumId w:val="18"/>
  </w:num>
  <w:num w:numId="7">
    <w:abstractNumId w:val="29"/>
  </w:num>
  <w:num w:numId="8">
    <w:abstractNumId w:val="16"/>
  </w:num>
  <w:num w:numId="9">
    <w:abstractNumId w:val="27"/>
  </w:num>
  <w:num w:numId="10">
    <w:abstractNumId w:val="7"/>
  </w:num>
  <w:num w:numId="11">
    <w:abstractNumId w:val="33"/>
  </w:num>
  <w:num w:numId="12">
    <w:abstractNumId w:val="32"/>
  </w:num>
  <w:num w:numId="13">
    <w:abstractNumId w:val="4"/>
  </w:num>
  <w:num w:numId="14">
    <w:abstractNumId w:val="48"/>
  </w:num>
  <w:num w:numId="15">
    <w:abstractNumId w:val="45"/>
  </w:num>
  <w:num w:numId="16">
    <w:abstractNumId w:val="25"/>
  </w:num>
  <w:num w:numId="17">
    <w:abstractNumId w:val="47"/>
  </w:num>
  <w:num w:numId="18">
    <w:abstractNumId w:val="28"/>
  </w:num>
  <w:num w:numId="19">
    <w:abstractNumId w:val="49"/>
  </w:num>
  <w:num w:numId="20">
    <w:abstractNumId w:val="5"/>
  </w:num>
  <w:num w:numId="21">
    <w:abstractNumId w:val="46"/>
  </w:num>
  <w:num w:numId="22">
    <w:abstractNumId w:val="36"/>
  </w:num>
  <w:num w:numId="23">
    <w:abstractNumId w:val="35"/>
  </w:num>
  <w:num w:numId="24">
    <w:abstractNumId w:val="14"/>
  </w:num>
  <w:num w:numId="25">
    <w:abstractNumId w:val="2"/>
  </w:num>
  <w:num w:numId="26">
    <w:abstractNumId w:val="17"/>
  </w:num>
  <w:num w:numId="27">
    <w:abstractNumId w:val="8"/>
  </w:num>
  <w:num w:numId="28">
    <w:abstractNumId w:val="24"/>
  </w:num>
  <w:num w:numId="29">
    <w:abstractNumId w:val="34"/>
  </w:num>
  <w:num w:numId="30">
    <w:abstractNumId w:val="41"/>
  </w:num>
  <w:num w:numId="31">
    <w:abstractNumId w:val="39"/>
  </w:num>
  <w:num w:numId="32">
    <w:abstractNumId w:val="30"/>
  </w:num>
  <w:num w:numId="33">
    <w:abstractNumId w:val="15"/>
  </w:num>
  <w:num w:numId="34">
    <w:abstractNumId w:val="11"/>
  </w:num>
  <w:num w:numId="35">
    <w:abstractNumId w:val="12"/>
  </w:num>
  <w:num w:numId="36">
    <w:abstractNumId w:val="1"/>
  </w:num>
  <w:num w:numId="37">
    <w:abstractNumId w:val="13"/>
  </w:num>
  <w:num w:numId="38">
    <w:abstractNumId w:val="22"/>
  </w:num>
  <w:num w:numId="39">
    <w:abstractNumId w:val="19"/>
  </w:num>
  <w:num w:numId="40">
    <w:abstractNumId w:val="20"/>
  </w:num>
  <w:num w:numId="41">
    <w:abstractNumId w:val="44"/>
  </w:num>
  <w:num w:numId="42">
    <w:abstractNumId w:val="31"/>
  </w:num>
  <w:num w:numId="43">
    <w:abstractNumId w:val="40"/>
  </w:num>
  <w:num w:numId="44">
    <w:abstractNumId w:val="42"/>
  </w:num>
  <w:num w:numId="45">
    <w:abstractNumId w:val="0"/>
  </w:num>
  <w:num w:numId="46">
    <w:abstractNumId w:val="10"/>
  </w:num>
  <w:num w:numId="47">
    <w:abstractNumId w:val="38"/>
  </w:num>
  <w:num w:numId="48">
    <w:abstractNumId w:val="9"/>
  </w:num>
  <w:num w:numId="49">
    <w:abstractNumId w:val="21"/>
  </w:num>
  <w:num w:numId="5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2A9"/>
    <w:rsid w:val="00102A99"/>
    <w:rsid w:val="001A2A1F"/>
    <w:rsid w:val="001C396B"/>
    <w:rsid w:val="00230177"/>
    <w:rsid w:val="00233E2D"/>
    <w:rsid w:val="00264F69"/>
    <w:rsid w:val="002B5515"/>
    <w:rsid w:val="00347F82"/>
    <w:rsid w:val="004609DD"/>
    <w:rsid w:val="00463640"/>
    <w:rsid w:val="00464350"/>
    <w:rsid w:val="004709AC"/>
    <w:rsid w:val="005505A7"/>
    <w:rsid w:val="005542A9"/>
    <w:rsid w:val="005B47CB"/>
    <w:rsid w:val="005C263E"/>
    <w:rsid w:val="006351EE"/>
    <w:rsid w:val="006A4E32"/>
    <w:rsid w:val="00737F85"/>
    <w:rsid w:val="007E4B61"/>
    <w:rsid w:val="00895D7A"/>
    <w:rsid w:val="008C1123"/>
    <w:rsid w:val="00A93405"/>
    <w:rsid w:val="00BA081E"/>
    <w:rsid w:val="00BC2458"/>
    <w:rsid w:val="00D17F90"/>
    <w:rsid w:val="00D265CB"/>
    <w:rsid w:val="00DE04BC"/>
    <w:rsid w:val="00E140EA"/>
    <w:rsid w:val="00F3708D"/>
    <w:rsid w:val="00F45DE1"/>
    <w:rsid w:val="00F95646"/>
    <w:rsid w:val="00FE6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A8548"/>
  <w15:docId w15:val="{FBEF7340-4382-419F-9424-1749FE065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E32"/>
  </w:style>
  <w:style w:type="paragraph" w:styleId="Titre1">
    <w:name w:val="heading 1"/>
    <w:basedOn w:val="Normal"/>
    <w:link w:val="Titre1Car"/>
    <w:uiPriority w:val="9"/>
    <w:qFormat/>
    <w:rsid w:val="005542A9"/>
    <w:pPr>
      <w:spacing w:before="100" w:beforeAutospacing="1" w:after="70" w:line="314" w:lineRule="atLeast"/>
      <w:outlineLvl w:val="0"/>
    </w:pPr>
    <w:rPr>
      <w:rFonts w:ascii="Sans sherif" w:eastAsia="Times New Roman" w:hAnsi="Sans sherif" w:cs="Times New Roman"/>
      <w:color w:val="676767"/>
      <w:kern w:val="36"/>
      <w:sz w:val="26"/>
      <w:szCs w:val="26"/>
      <w:lang w:eastAsia="fr-FR"/>
    </w:rPr>
  </w:style>
  <w:style w:type="paragraph" w:styleId="Titre2">
    <w:name w:val="heading 2"/>
    <w:basedOn w:val="Normal"/>
    <w:link w:val="Titre2Car"/>
    <w:uiPriority w:val="9"/>
    <w:qFormat/>
    <w:rsid w:val="005542A9"/>
    <w:pPr>
      <w:spacing w:before="100" w:beforeAutospacing="1" w:after="70" w:line="297" w:lineRule="atLeast"/>
      <w:outlineLvl w:val="1"/>
    </w:pPr>
    <w:rPr>
      <w:rFonts w:ascii="Sans sherif" w:eastAsia="Times New Roman" w:hAnsi="Sans sherif" w:cs="Times New Roman"/>
      <w:color w:val="676767"/>
      <w:sz w:val="24"/>
      <w:szCs w:val="24"/>
      <w:lang w:eastAsia="fr-FR"/>
    </w:rPr>
  </w:style>
  <w:style w:type="paragraph" w:styleId="Titre4">
    <w:name w:val="heading 4"/>
    <w:basedOn w:val="Normal"/>
    <w:link w:val="Titre4Car"/>
    <w:uiPriority w:val="9"/>
    <w:qFormat/>
    <w:rsid w:val="005542A9"/>
    <w:pPr>
      <w:spacing w:before="100" w:beforeAutospacing="1" w:after="70" w:line="192" w:lineRule="atLeast"/>
      <w:outlineLvl w:val="3"/>
    </w:pPr>
    <w:rPr>
      <w:rFonts w:ascii="Sans sherif" w:eastAsia="Times New Roman" w:hAnsi="Sans sherif" w:cs="Times New Roman"/>
      <w:color w:val="676767"/>
      <w:sz w:val="14"/>
      <w:szCs w:val="1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542A9"/>
    <w:rPr>
      <w:rFonts w:ascii="Sans sherif" w:eastAsia="Times New Roman" w:hAnsi="Sans sherif" w:cs="Times New Roman"/>
      <w:color w:val="676767"/>
      <w:kern w:val="36"/>
      <w:sz w:val="26"/>
      <w:szCs w:val="26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5542A9"/>
    <w:rPr>
      <w:rFonts w:ascii="Sans sherif" w:eastAsia="Times New Roman" w:hAnsi="Sans sherif" w:cs="Times New Roman"/>
      <w:color w:val="676767"/>
      <w:sz w:val="24"/>
      <w:szCs w:val="24"/>
      <w:lang w:eastAsia="fr-FR"/>
    </w:rPr>
  </w:style>
  <w:style w:type="character" w:customStyle="1" w:styleId="Titre4Car">
    <w:name w:val="Titre 4 Car"/>
    <w:basedOn w:val="Policepardfaut"/>
    <w:link w:val="Titre4"/>
    <w:uiPriority w:val="9"/>
    <w:rsid w:val="005542A9"/>
    <w:rPr>
      <w:rFonts w:ascii="Sans sherif" w:eastAsia="Times New Roman" w:hAnsi="Sans sherif" w:cs="Times New Roman"/>
      <w:color w:val="676767"/>
      <w:sz w:val="14"/>
      <w:szCs w:val="1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5542A9"/>
    <w:rPr>
      <w:strike w:val="0"/>
      <w:dstrike w:val="0"/>
      <w:color w:val="CCCCCC"/>
      <w:u w:val="none"/>
      <w:effect w:val="none"/>
    </w:rPr>
  </w:style>
  <w:style w:type="character" w:styleId="lev">
    <w:name w:val="Strong"/>
    <w:basedOn w:val="Policepardfaut"/>
    <w:uiPriority w:val="22"/>
    <w:qFormat/>
    <w:rsid w:val="005542A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542A9"/>
    <w:pPr>
      <w:spacing w:after="183" w:line="183" w:lineRule="atLeas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542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542A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D265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5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6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3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75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009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517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848056">
                                  <w:marLeft w:val="0"/>
                                  <w:marRight w:val="0"/>
                                  <w:marTop w:val="0"/>
                                  <w:marBottom w:val="1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aappma-aix-les-bains.fr/wp-content/uploads/2014/01/rotengle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hyperlink" Target="http://aappma-aix-les-bains.fr/wp-content/uploads/2013/12/ablette-photo.jpg" TargetMode="External"/><Relationship Id="rId34" Type="http://schemas.openxmlformats.org/officeDocument/2006/relationships/image" Target="media/image15.jpeg"/><Relationship Id="rId7" Type="http://schemas.openxmlformats.org/officeDocument/2006/relationships/hyperlink" Target="http://aappma-aix-les-bains.fr/wp-content/uploads/2013/12/brochet-photo1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aappma-aix-les-bains.fr/wp-content/uploads/2013/12/photo-carpe-commune1.jpg" TargetMode="External"/><Relationship Id="rId25" Type="http://schemas.openxmlformats.org/officeDocument/2006/relationships/hyperlink" Target="http://aappma-aix-les-bains.fr/wp-content/uploads/2013/12/breme-photo.jpg" TargetMode="External"/><Relationship Id="rId33" Type="http://schemas.openxmlformats.org/officeDocument/2006/relationships/hyperlink" Target="http://aappma-aix-les-bains.fr/wp-content/uploads/2013/12/tanche-photo.jpg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aappma-aix-les-bains.fr/wp-content/uploads/2013/12/poisson-chat-photo.jpg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aappma-aix-les-bains.fr/wp-content/uploads/2014/01/gardon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fontTable" Target="fontTable.xml"/><Relationship Id="rId5" Type="http://schemas.openxmlformats.org/officeDocument/2006/relationships/hyperlink" Target="http://aappma-aix-les-bains.fr/wp-content/uploads/2013/12/perche-photo.jpg" TargetMode="External"/><Relationship Id="rId15" Type="http://schemas.openxmlformats.org/officeDocument/2006/relationships/hyperlink" Target="http://aappma-aix-les-bains.fr/wp-content/uploads/2013/12/photo-carpe-miroir.jpg" TargetMode="External"/><Relationship Id="rId23" Type="http://schemas.openxmlformats.org/officeDocument/2006/relationships/hyperlink" Target="http://aappma-aix-les-bains.fr/wp-content/uploads/2013/12/black-bass-photo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7.png"/><Relationship Id="rId10" Type="http://schemas.openxmlformats.org/officeDocument/2006/relationships/image" Target="media/image3.jpeg"/><Relationship Id="rId19" Type="http://schemas.openxmlformats.org/officeDocument/2006/relationships/hyperlink" Target="http://aappma-aix-les-bains.fr/wp-content/uploads/2013/12/anguille-photo.jpg" TargetMode="External"/><Relationship Id="rId31" Type="http://schemas.openxmlformats.org/officeDocument/2006/relationships/hyperlink" Target="http://aappma-aix-les-bains.fr/wp-content/uploads/2013/12/silure-photo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appma-aix-les-bains.fr/wp-content/uploads/2013/12/photo-sandre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aappma-aix-les-bains.fr/wp-content/uploads/2013/12/perche-soleil-photo.jpg" TargetMode="External"/><Relationship Id="rId30" Type="http://schemas.openxmlformats.org/officeDocument/2006/relationships/image" Target="media/image13.jpeg"/><Relationship Id="rId35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951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didier</dc:creator>
  <cp:lastModifiedBy>didier roblin</cp:lastModifiedBy>
  <cp:revision>13</cp:revision>
  <dcterms:created xsi:type="dcterms:W3CDTF">2022-01-04T11:39:00Z</dcterms:created>
  <dcterms:modified xsi:type="dcterms:W3CDTF">2022-01-04T12:14:00Z</dcterms:modified>
</cp:coreProperties>
</file>